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rPr>
          <w:b w:val="1"/>
          <w:sz w:val="44"/>
          <w:szCs w:val="44"/>
          <w:u w:val="single"/>
        </w:rPr>
      </w:pPr>
      <w:r w:rsidDel="00000000" w:rsidR="00000000" w:rsidRPr="00000000">
        <w:rPr>
          <w:b w:val="1"/>
          <w:sz w:val="44"/>
          <w:szCs w:val="44"/>
          <w:u w:val="single"/>
          <w:rtl w:val="0"/>
        </w:rPr>
        <w:t xml:space="preserve">Fictional New Orleans</w:t>
      </w:r>
    </w:p>
    <w:p w:rsidR="00000000" w:rsidDel="00000000" w:rsidP="00000000" w:rsidRDefault="00000000" w:rsidRPr="00000000" w14:paraId="0000000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2" w:right="0" w:hanging="360"/>
        <w:jc w:val="left"/>
        <w:rPr>
          <w:rFonts w:ascii="Century Gothic" w:cs="Century Gothic" w:eastAsia="Century Gothic" w:hAnsi="Century Gothic"/>
          <w:b w:val="0"/>
          <w:i w:val="0"/>
          <w:smallCaps w:val="0"/>
          <w:strike w:val="0"/>
          <w:color w:val="000000"/>
          <w:sz w:val="21"/>
          <w:szCs w:val="21"/>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New Orleans was known as “The Liquor Capital of America” during the Prohibition </w:t>
      </w:r>
      <w:r w:rsidDel="00000000" w:rsidR="00000000" w:rsidRPr="00000000">
        <w:rPr>
          <w:rtl w:val="0"/>
        </w:rPr>
      </w:r>
    </w:p>
    <w:p w:rsidR="00000000" w:rsidDel="00000000" w:rsidP="00000000" w:rsidRDefault="00000000" w:rsidRPr="00000000" w14:paraId="000000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2" w:right="0" w:hanging="360"/>
        <w:jc w:val="left"/>
        <w:rPr>
          <w:rFonts w:ascii="Century Gothic" w:cs="Century Gothic" w:eastAsia="Century Gothic" w:hAnsi="Century Gothic"/>
          <w:b w:val="0"/>
          <w:i w:val="0"/>
          <w:smallCaps w:val="0"/>
          <w:strike w:val="0"/>
          <w:color w:val="000000"/>
          <w:sz w:val="21"/>
          <w:szCs w:val="21"/>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To put it simply, the people of New Orleans loved drinking alcohol a lot, notably even before the Prohibition</w:t>
      </w:r>
      <w:r w:rsidDel="00000000" w:rsidR="00000000" w:rsidRPr="00000000">
        <w:rPr>
          <w:rtl w:val="0"/>
        </w:rPr>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2" w:right="0" w:hanging="360"/>
        <w:jc w:val="left"/>
        <w:rPr>
          <w:rFonts w:ascii="Century Gothic" w:cs="Century Gothic" w:eastAsia="Century Gothic" w:hAnsi="Century Gothic"/>
          <w:b w:val="0"/>
          <w:i w:val="0"/>
          <w:smallCaps w:val="0"/>
          <w:strike w:val="0"/>
          <w:color w:val="000000"/>
          <w:sz w:val="21"/>
          <w:szCs w:val="21"/>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So naturally, they were not going to stop making, drinking, and selling Alcohol just because some Government officials want them too</w:t>
      </w: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2" w:right="0" w:hanging="360"/>
        <w:jc w:val="left"/>
        <w:rPr>
          <w:rFonts w:ascii="Century Gothic" w:cs="Century Gothic" w:eastAsia="Century Gothic" w:hAnsi="Century Gothic"/>
          <w:b w:val="0"/>
          <w:i w:val="0"/>
          <w:smallCaps w:val="0"/>
          <w:strike w:val="0"/>
          <w:color w:val="000000"/>
          <w:sz w:val="21"/>
          <w:szCs w:val="21"/>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The people started smuggling liquor and manufacturing their own alcohol in the comfort of their own homes almost immediately after the Prohibition Acts were made Law and put into effect</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2" w:right="0" w:hanging="360"/>
        <w:jc w:val="left"/>
        <w:rPr>
          <w:rFonts w:ascii="Century Gothic" w:cs="Century Gothic" w:eastAsia="Century Gothic" w:hAnsi="Century Gothic"/>
          <w:b w:val="0"/>
          <w:i w:val="0"/>
          <w:smallCaps w:val="0"/>
          <w:strike w:val="0"/>
          <w:color w:val="000000"/>
          <w:sz w:val="21"/>
          <w:szCs w:val="21"/>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An estimated 10 000 homes of New Orleans were said to have already broken the Prohibition Law by 1920</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2" w:right="0" w:hanging="360"/>
        <w:jc w:val="left"/>
        <w:rPr>
          <w:rFonts w:ascii="Century Gothic" w:cs="Century Gothic" w:eastAsia="Century Gothic" w:hAnsi="Century Gothic"/>
          <w:b w:val="0"/>
          <w:i w:val="0"/>
          <w:smallCaps w:val="0"/>
          <w:strike w:val="0"/>
          <w:color w:val="000000"/>
          <w:sz w:val="21"/>
          <w:szCs w:val="21"/>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The consumption and manufacture of Liquor in the Crescent City became sort of an open secret:</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928" w:right="0" w:hanging="360"/>
        <w:jc w:val="left"/>
        <w:rPr>
          <w:rFonts w:ascii="Century Gothic" w:cs="Century Gothic" w:eastAsia="Century Gothic" w:hAnsi="Century Gothic"/>
          <w:b w:val="0"/>
          <w:i w:val="0"/>
          <w:smallCaps w:val="0"/>
          <w:strike w:val="0"/>
          <w:color w:val="000000"/>
          <w:sz w:val="21"/>
          <w:szCs w:val="21"/>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a wink to the right bartender if you were “known to the ‘House’” would get you a drink, </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928" w:right="0" w:hanging="360"/>
        <w:jc w:val="left"/>
        <w:rPr>
          <w:rFonts w:ascii="Century Gothic" w:cs="Century Gothic" w:eastAsia="Century Gothic" w:hAnsi="Century Gothic"/>
          <w:b w:val="0"/>
          <w:i w:val="0"/>
          <w:smallCaps w:val="0"/>
          <w:strike w:val="0"/>
          <w:color w:val="000000"/>
          <w:sz w:val="21"/>
          <w:szCs w:val="21"/>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“Soft drink stands” sold beer to poorer people, </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928" w:right="0" w:hanging="360"/>
        <w:jc w:val="left"/>
        <w:rPr>
          <w:rFonts w:ascii="Century Gothic" w:cs="Century Gothic" w:eastAsia="Century Gothic" w:hAnsi="Century Gothic"/>
          <w:b w:val="0"/>
          <w:i w:val="0"/>
          <w:smallCaps w:val="0"/>
          <w:strike w:val="0"/>
          <w:color w:val="000000"/>
          <w:sz w:val="21"/>
          <w:szCs w:val="21"/>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and of course, more VIP speakeasies were available to trusted customers throughout the whole city</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2"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“The home of Jazz”</w:t>
      </w: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 would make for a very fitting and fun soundtrack for our game to focus around, making it work together with the general setting and vibes of the time  </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2" w:right="0" w:hanging="360"/>
        <w:jc w:val="left"/>
        <w:rPr>
          <w:rFonts w:ascii="Century Gothic" w:cs="Century Gothic" w:eastAsia="Century Gothic" w:hAnsi="Century Gothic"/>
          <w:b w:val="0"/>
          <w:i w:val="1"/>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1"/>
          <w:smallCaps w:val="0"/>
          <w:strike w:val="0"/>
          <w:color w:val="000000"/>
          <w:sz w:val="28"/>
          <w:szCs w:val="28"/>
          <w:u w:val="none"/>
          <w:shd w:fill="auto" w:val="clear"/>
          <w:vertAlign w:val="baseline"/>
          <w:rtl w:val="0"/>
        </w:rPr>
        <w:t xml:space="preserve">New Orleans is breathtakingly beautiful due to the gigantic mix of different cultures</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6" w:lineRule="auto"/>
        <w:ind w:left="502" w:right="0" w:hanging="360"/>
        <w:jc w:val="left"/>
        <w:rPr>
          <w:rFonts w:ascii="Century Gothic" w:cs="Century Gothic" w:eastAsia="Century Gothic" w:hAnsi="Century Gothic"/>
          <w:b w:val="0"/>
          <w:i w:val="1"/>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Just like it’s still the case today, New Orleans had a very extravagant and hedonistic night-life even back then</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502" w:right="0" w:hanging="360"/>
        <w:jc w:val="left"/>
        <w:rPr>
          <w:rFonts w:ascii="Century Gothic" w:cs="Century Gothic" w:eastAsia="Century Gothic" w:hAnsi="Century Gothic"/>
          <w:b w:val="1"/>
          <w:i w:val="0"/>
          <w:smallCaps w:val="0"/>
          <w:strike w:val="0"/>
          <w:color w:val="000000"/>
          <w:sz w:val="40"/>
          <w:szCs w:val="40"/>
          <w:u w:val="singl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40"/>
          <w:szCs w:val="40"/>
          <w:u w:val="single"/>
          <w:shd w:fill="auto" w:val="clear"/>
          <w:vertAlign w:val="baseline"/>
          <w:rtl w:val="0"/>
        </w:rPr>
        <w:t xml:space="preserve">Enforcing the Prohibiton:</w:t>
      </w:r>
    </w:p>
    <w:p w:rsidR="00000000" w:rsidDel="00000000" w:rsidP="00000000" w:rsidRDefault="00000000" w:rsidRPr="00000000" w14:paraId="000000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502" w:right="0" w:hanging="360"/>
        <w:jc w:val="left"/>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Governor of Luisiana was once asked about how he was going to enforce the Prohibition and what he was going to do, to which he answered: “Not a damn thing.”</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2" w:right="0" w:hanging="360"/>
        <w:jc w:val="left"/>
        <w:rPr>
          <w:rFonts w:ascii="Century Gothic" w:cs="Century Gothic" w:eastAsia="Century Gothic" w:hAnsi="Century Gothic"/>
          <w:b w:val="0"/>
          <w:i w:val="0"/>
          <w:smallCaps w:val="0"/>
          <w:strike w:val="0"/>
          <w:color w:val="000000"/>
          <w:sz w:val="21"/>
          <w:szCs w:val="21"/>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Prohibition enforcers (federal agents) had neither the means nor enough agents in their forces to be able to even stand a chance at shutting down even a fraction of the organized crime going on </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2"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But they still tried shutting down as many speakeasies, supply houses, stills (distilleries), big breweries, clubs, restaurants, cabarets, and bars, by regularly raiding these establishments</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2" w:right="0" w:hanging="36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These raids became commonplace and a part of life for New Orleans, and there were multiple large and noteworthy raids that we can use as reference for possibly implementing into our game </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6" w:lineRule="auto"/>
        <w:ind w:left="502"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And on top of that the local law enforcement had no real desire to enforce Prohibition, as the police themselves enjoyed the vices of alcohol and the “criminal” nightlife, as well as the steady payments from being bribed </w:t>
      </w:r>
      <w:r w:rsidDel="00000000" w:rsidR="00000000" w:rsidRPr="00000000">
        <w:rPr>
          <w:rtl w:val="0"/>
        </w:rPr>
      </w:r>
    </w:p>
    <w:p w:rsidR="00000000" w:rsidDel="00000000" w:rsidP="00000000" w:rsidRDefault="00000000" w:rsidRPr="00000000" w14:paraId="00000015">
      <w:pPr>
        <w:spacing w:line="276" w:lineRule="auto"/>
        <w:rPr>
          <w:i w:val="1"/>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1"/>
          <w:i w:val="0"/>
          <w:smallCaps w:val="0"/>
          <w:strike w:val="0"/>
          <w:color w:val="000000"/>
          <w:sz w:val="36"/>
          <w:szCs w:val="36"/>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36"/>
          <w:szCs w:val="36"/>
          <w:u w:val="single"/>
          <w:shd w:fill="auto" w:val="clear"/>
          <w:vertAlign w:val="baseline"/>
          <w:rtl w:val="0"/>
        </w:rPr>
        <w:t xml:space="preserve">Maps</w:t>
      </w:r>
      <w:r w:rsidDel="00000000" w:rsidR="00000000" w:rsidRPr="00000000">
        <w:rPr>
          <w:rFonts w:ascii="Century Gothic" w:cs="Century Gothic" w:eastAsia="Century Gothic" w:hAnsi="Century Gothic"/>
          <w:b w:val="1"/>
          <w:i w:val="0"/>
          <w:smallCaps w:val="0"/>
          <w:strike w:val="0"/>
          <w:color w:val="000000"/>
          <w:sz w:val="36"/>
          <w:szCs w:val="36"/>
          <w:u w:val="none"/>
          <w:shd w:fill="auto" w:val="clear"/>
          <w:vertAlign w:val="baseline"/>
          <w:rtl w:val="0"/>
        </w:rPr>
        <w:t xml:space="preserve">:</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4944745</wp:posOffset>
            </wp:positionV>
            <wp:extent cx="5133975" cy="4077970"/>
            <wp:effectExtent b="38100" l="38100" r="38100" t="38100"/>
            <wp:wrapSquare wrapText="bothSides" distB="0" distT="0" distL="114300" distR="114300"/>
            <wp:docPr descr="A map of a city&#10;&#10;Description automatically generated" id="931315225" name="image1.jpg"/>
            <a:graphic>
              <a:graphicData uri="http://schemas.openxmlformats.org/drawingml/2006/picture">
                <pic:pic>
                  <pic:nvPicPr>
                    <pic:cNvPr descr="A map of a city&#10;&#10;Description automatically generated" id="0" name="image1.jpg"/>
                    <pic:cNvPicPr preferRelativeResize="0"/>
                  </pic:nvPicPr>
                  <pic:blipFill>
                    <a:blip r:embed="rId7"/>
                    <a:srcRect b="0" l="0" r="0" t="0"/>
                    <a:stretch>
                      <a:fillRect/>
                    </a:stretch>
                  </pic:blipFill>
                  <pic:spPr>
                    <a:xfrm>
                      <a:off x="0" y="0"/>
                      <a:ext cx="5133975" cy="4077970"/>
                    </a:xfrm>
                    <a:prstGeom prst="rect"/>
                    <a:ln w="38100">
                      <a:solidFill>
                        <a:srgbClr val="000000"/>
                      </a:solidFill>
                      <a:prstDash val="solid"/>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420408</wp:posOffset>
            </wp:positionV>
            <wp:extent cx="5121275" cy="4233545"/>
            <wp:effectExtent b="38100" l="38100" r="38100" t="38100"/>
            <wp:wrapSquare wrapText="bothSides" distB="0" distT="0" distL="114300" distR="114300"/>
            <wp:docPr descr="1: A map of New Orleans' planning districts. Source: NOLA.com, 2017 |  Download Scientific Diagram" id="931315226" name="image2.jpg"/>
            <a:graphic>
              <a:graphicData uri="http://schemas.openxmlformats.org/drawingml/2006/picture">
                <pic:pic>
                  <pic:nvPicPr>
                    <pic:cNvPr descr="1: A map of New Orleans' planning districts. Source: NOLA.com, 2017 |  Download Scientific Diagram" id="0" name="image2.jpg"/>
                    <pic:cNvPicPr preferRelativeResize="0"/>
                  </pic:nvPicPr>
                  <pic:blipFill>
                    <a:blip r:embed="rId8"/>
                    <a:srcRect b="0" l="0" r="0" t="0"/>
                    <a:stretch>
                      <a:fillRect/>
                    </a:stretch>
                  </pic:blipFill>
                  <pic:spPr>
                    <a:xfrm>
                      <a:off x="0" y="0"/>
                      <a:ext cx="5121275" cy="4233545"/>
                    </a:xfrm>
                    <a:prstGeom prst="rect"/>
                    <a:ln w="38100">
                      <a:solidFill>
                        <a:srgbClr val="000000"/>
                      </a:solidFill>
                      <a:prstDash val="solid"/>
                    </a:ln>
                  </pic:spPr>
                </pic:pic>
              </a:graphicData>
            </a:graphic>
          </wp:anchor>
        </w:drawing>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36"/>
          <w:szCs w:val="36"/>
        </w:rPr>
      </w:pPr>
      <w:r w:rsidDel="00000000" w:rsidR="00000000" w:rsidRPr="00000000">
        <w:rPr>
          <w:rtl w:val="0"/>
        </w:rPr>
      </w:r>
    </w:p>
    <w:sectPr>
      <w:pgSz w:h="16838" w:w="11906" w:orient="portrait"/>
      <w:pgMar w:bottom="1134"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ourier New"/>
  <w:font w:name="Noto Sans Symbols">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502" w:hanging="360"/>
      </w:pPr>
      <w:rPr>
        <w:rFonts w:ascii="Noto Sans Symbols" w:cs="Noto Sans Symbols" w:eastAsia="Noto Sans Symbols" w:hAnsi="Noto Sans Symbols"/>
        <w:sz w:val="32"/>
        <w:szCs w:val="32"/>
      </w:rPr>
    </w:lvl>
    <w:lvl w:ilvl="1">
      <w:start w:val="1"/>
      <w:numFmt w:val="bullet"/>
      <w:lvlText w:val="o"/>
      <w:lvlJc w:val="left"/>
      <w:pPr>
        <w:ind w:left="928" w:hanging="360"/>
      </w:pPr>
      <w:rPr>
        <w:rFonts w:ascii="Courier New" w:cs="Courier New" w:eastAsia="Courier New" w:hAnsi="Courier New"/>
      </w:rPr>
    </w:lvl>
    <w:lvl w:ilvl="2">
      <w:start w:val="1"/>
      <w:numFmt w:val="bullet"/>
      <w:lvlText w:val="▪"/>
      <w:lvlJc w:val="left"/>
      <w:pPr>
        <w:ind w:left="1942" w:hanging="360"/>
      </w:pPr>
      <w:rPr>
        <w:rFonts w:ascii="Noto Sans Symbols" w:cs="Noto Sans Symbols" w:eastAsia="Noto Sans Symbols" w:hAnsi="Noto Sans Symbols"/>
      </w:rPr>
    </w:lvl>
    <w:lvl w:ilvl="3">
      <w:start w:val="1"/>
      <w:numFmt w:val="bullet"/>
      <w:lvlText w:val="●"/>
      <w:lvlJc w:val="left"/>
      <w:pPr>
        <w:ind w:left="2662" w:hanging="360"/>
      </w:pPr>
      <w:rPr>
        <w:rFonts w:ascii="Noto Sans Symbols" w:cs="Noto Sans Symbols" w:eastAsia="Noto Sans Symbols" w:hAnsi="Noto Sans Symbols"/>
      </w:rPr>
    </w:lvl>
    <w:lvl w:ilvl="4">
      <w:start w:val="1"/>
      <w:numFmt w:val="bullet"/>
      <w:lvlText w:val="o"/>
      <w:lvlJc w:val="left"/>
      <w:pPr>
        <w:ind w:left="3382" w:hanging="360"/>
      </w:pPr>
      <w:rPr>
        <w:rFonts w:ascii="Courier New" w:cs="Courier New" w:eastAsia="Courier New" w:hAnsi="Courier New"/>
      </w:rPr>
    </w:lvl>
    <w:lvl w:ilvl="5">
      <w:start w:val="1"/>
      <w:numFmt w:val="bullet"/>
      <w:lvlText w:val="▪"/>
      <w:lvlJc w:val="left"/>
      <w:pPr>
        <w:ind w:left="4102" w:hanging="360"/>
      </w:pPr>
      <w:rPr>
        <w:rFonts w:ascii="Noto Sans Symbols" w:cs="Noto Sans Symbols" w:eastAsia="Noto Sans Symbols" w:hAnsi="Noto Sans Symbols"/>
      </w:rPr>
    </w:lvl>
    <w:lvl w:ilvl="6">
      <w:start w:val="1"/>
      <w:numFmt w:val="bullet"/>
      <w:lvlText w:val="●"/>
      <w:lvlJc w:val="left"/>
      <w:pPr>
        <w:ind w:left="4822" w:hanging="360"/>
      </w:pPr>
      <w:rPr>
        <w:rFonts w:ascii="Noto Sans Symbols" w:cs="Noto Sans Symbols" w:eastAsia="Noto Sans Symbols" w:hAnsi="Noto Sans Symbols"/>
      </w:rPr>
    </w:lvl>
    <w:lvl w:ilvl="7">
      <w:start w:val="1"/>
      <w:numFmt w:val="bullet"/>
      <w:lvlText w:val="o"/>
      <w:lvlJc w:val="left"/>
      <w:pPr>
        <w:ind w:left="5542" w:hanging="360"/>
      </w:pPr>
      <w:rPr>
        <w:rFonts w:ascii="Courier New" w:cs="Courier New" w:eastAsia="Courier New" w:hAnsi="Courier New"/>
      </w:rPr>
    </w:lvl>
    <w:lvl w:ilvl="8">
      <w:start w:val="1"/>
      <w:numFmt w:val="bullet"/>
      <w:lvlText w:val="▪"/>
      <w:lvlJc w:val="left"/>
      <w:pPr>
        <w:ind w:left="6262" w:hanging="360"/>
      </w:pPr>
      <w:rPr>
        <w:rFonts w:ascii="Noto Sans Symbols" w:cs="Noto Sans Symbols" w:eastAsia="Noto Sans Symbols" w:hAnsi="Noto Sans Symbols"/>
      </w:rPr>
    </w:lvl>
  </w:abstractNum>
  <w:abstractNum w:abstractNumId="2">
    <w:lvl w:ilvl="0">
      <w:start w:val="1"/>
      <w:numFmt w:val="bullet"/>
      <w:lvlText w:val="⮚"/>
      <w:lvlJc w:val="left"/>
      <w:pPr>
        <w:ind w:left="502" w:hanging="360"/>
      </w:pPr>
      <w:rPr>
        <w:rFonts w:ascii="Noto Sans Symbols" w:cs="Noto Sans Symbols" w:eastAsia="Noto Sans Symbols" w:hAnsi="Noto Sans Symbols"/>
      </w:rPr>
    </w:lvl>
    <w:lvl w:ilvl="1">
      <w:start w:val="1"/>
      <w:numFmt w:val="bullet"/>
      <w:lvlText w:val="o"/>
      <w:lvlJc w:val="left"/>
      <w:pPr>
        <w:ind w:left="1222" w:hanging="360"/>
      </w:pPr>
      <w:rPr>
        <w:rFonts w:ascii="Courier New" w:cs="Courier New" w:eastAsia="Courier New" w:hAnsi="Courier New"/>
      </w:rPr>
    </w:lvl>
    <w:lvl w:ilvl="2">
      <w:start w:val="1"/>
      <w:numFmt w:val="bullet"/>
      <w:lvlText w:val="▪"/>
      <w:lvlJc w:val="left"/>
      <w:pPr>
        <w:ind w:left="1942" w:hanging="360"/>
      </w:pPr>
      <w:rPr>
        <w:rFonts w:ascii="Noto Sans Symbols" w:cs="Noto Sans Symbols" w:eastAsia="Noto Sans Symbols" w:hAnsi="Noto Sans Symbols"/>
      </w:rPr>
    </w:lvl>
    <w:lvl w:ilvl="3">
      <w:start w:val="1"/>
      <w:numFmt w:val="bullet"/>
      <w:lvlText w:val="●"/>
      <w:lvlJc w:val="left"/>
      <w:pPr>
        <w:ind w:left="2662" w:hanging="360"/>
      </w:pPr>
      <w:rPr>
        <w:rFonts w:ascii="Noto Sans Symbols" w:cs="Noto Sans Symbols" w:eastAsia="Noto Sans Symbols" w:hAnsi="Noto Sans Symbols"/>
      </w:rPr>
    </w:lvl>
    <w:lvl w:ilvl="4">
      <w:start w:val="1"/>
      <w:numFmt w:val="bullet"/>
      <w:lvlText w:val="o"/>
      <w:lvlJc w:val="left"/>
      <w:pPr>
        <w:ind w:left="3382" w:hanging="360"/>
      </w:pPr>
      <w:rPr>
        <w:rFonts w:ascii="Courier New" w:cs="Courier New" w:eastAsia="Courier New" w:hAnsi="Courier New"/>
      </w:rPr>
    </w:lvl>
    <w:lvl w:ilvl="5">
      <w:start w:val="1"/>
      <w:numFmt w:val="bullet"/>
      <w:lvlText w:val="▪"/>
      <w:lvlJc w:val="left"/>
      <w:pPr>
        <w:ind w:left="4102" w:hanging="360"/>
      </w:pPr>
      <w:rPr>
        <w:rFonts w:ascii="Noto Sans Symbols" w:cs="Noto Sans Symbols" w:eastAsia="Noto Sans Symbols" w:hAnsi="Noto Sans Symbols"/>
      </w:rPr>
    </w:lvl>
    <w:lvl w:ilvl="6">
      <w:start w:val="1"/>
      <w:numFmt w:val="bullet"/>
      <w:lvlText w:val="●"/>
      <w:lvlJc w:val="left"/>
      <w:pPr>
        <w:ind w:left="4822" w:hanging="360"/>
      </w:pPr>
      <w:rPr>
        <w:rFonts w:ascii="Noto Sans Symbols" w:cs="Noto Sans Symbols" w:eastAsia="Noto Sans Symbols" w:hAnsi="Noto Sans Symbols"/>
      </w:rPr>
    </w:lvl>
    <w:lvl w:ilvl="7">
      <w:start w:val="1"/>
      <w:numFmt w:val="bullet"/>
      <w:lvlText w:val="o"/>
      <w:lvlJc w:val="left"/>
      <w:pPr>
        <w:ind w:left="5542" w:hanging="360"/>
      </w:pPr>
      <w:rPr>
        <w:rFonts w:ascii="Courier New" w:cs="Courier New" w:eastAsia="Courier New" w:hAnsi="Courier New"/>
      </w:rPr>
    </w:lvl>
    <w:lvl w:ilvl="8">
      <w:start w:val="1"/>
      <w:numFmt w:val="bullet"/>
      <w:lvlText w:val="▪"/>
      <w:lvlJc w:val="left"/>
      <w:pPr>
        <w:ind w:left="6262"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entury Gothic" w:cs="Century Gothic" w:eastAsia="Century Gothic" w:hAnsi="Century Gothic"/>
        <w:sz w:val="28"/>
        <w:szCs w:val="28"/>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rFonts w:ascii="Calibri" w:cs="Calibri" w:eastAsia="Calibri" w:hAnsi="Calibri"/>
      <w:color w:val="2f5496"/>
    </w:rPr>
  </w:style>
  <w:style w:type="paragraph" w:styleId="Heading4">
    <w:name w:val="heading 4"/>
    <w:basedOn w:val="Normal"/>
    <w:next w:val="Normal"/>
    <w:pPr>
      <w:keepNext w:val="1"/>
      <w:keepLines w:val="1"/>
      <w:spacing w:after="40" w:before="80" w:lineRule="auto"/>
    </w:pPr>
    <w:rPr>
      <w:rFonts w:ascii="Calibri" w:cs="Calibri" w:eastAsia="Calibri" w:hAnsi="Calibri"/>
      <w:i w:val="1"/>
      <w:color w:val="2f5496"/>
    </w:rPr>
  </w:style>
  <w:style w:type="paragraph" w:styleId="Heading5">
    <w:name w:val="heading 5"/>
    <w:basedOn w:val="Normal"/>
    <w:next w:val="Normal"/>
    <w:pPr>
      <w:keepNext w:val="1"/>
      <w:keepLines w:val="1"/>
      <w:spacing w:after="40" w:before="80" w:lineRule="auto"/>
    </w:pPr>
    <w:rPr>
      <w:rFonts w:ascii="Calibri" w:cs="Calibri" w:eastAsia="Calibri" w:hAnsi="Calibri"/>
      <w:color w:val="2f5496"/>
    </w:rPr>
  </w:style>
  <w:style w:type="paragraph" w:styleId="Heading6">
    <w:name w:val="heading 6"/>
    <w:basedOn w:val="Normal"/>
    <w:next w:val="Normal"/>
    <w:pPr>
      <w:keepNext w:val="1"/>
      <w:keepLines w:val="1"/>
      <w:spacing w:after="0" w:before="40" w:lineRule="auto"/>
    </w:pPr>
    <w:rPr>
      <w:rFonts w:ascii="Calibri" w:cs="Calibri" w:eastAsia="Calibri" w:hAnsi="Calibri"/>
      <w:i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Normal" w:default="1">
    <w:name w:val="Normal"/>
    <w:aliases w:val="cent-normal"/>
    <w:next w:val="CenturyNormal"/>
    <w:qFormat w:val="1"/>
    <w:rsid w:val="00E80A34"/>
    <w:rPr>
      <w:rFonts w:ascii="Century Gothic" w:hAnsi="Century Gothic"/>
      <w:sz w:val="28"/>
    </w:rPr>
  </w:style>
  <w:style w:type="paragraph" w:styleId="Heading1">
    <w:name w:val="heading 1"/>
    <w:basedOn w:val="Normal"/>
    <w:next w:val="Normal"/>
    <w:link w:val="Heading1Char"/>
    <w:uiPriority w:val="9"/>
    <w:qFormat w:val="1"/>
    <w:rsid w:val="00AB34EC"/>
    <w:pPr>
      <w:keepNext w:val="1"/>
      <w:keepLines w:val="1"/>
      <w:spacing w:after="80" w:before="360"/>
      <w:outlineLvl w:val="0"/>
    </w:pPr>
    <w:rPr>
      <w:rFonts w:asciiTheme="majorHAnsi" w:cstheme="majorBidi" w:eastAsiaTheme="majorEastAsia" w:hAnsiTheme="majorHAnsi"/>
      <w:color w:val="2f5496" w:themeColor="accent1" w:themeShade="0000BF"/>
      <w:sz w:val="40"/>
      <w:szCs w:val="40"/>
    </w:rPr>
  </w:style>
  <w:style w:type="paragraph" w:styleId="Heading2">
    <w:name w:val="heading 2"/>
    <w:basedOn w:val="Normal"/>
    <w:next w:val="Normal"/>
    <w:link w:val="Heading2Char"/>
    <w:uiPriority w:val="9"/>
    <w:semiHidden w:val="1"/>
    <w:unhideWhenUsed w:val="1"/>
    <w:qFormat w:val="1"/>
    <w:rsid w:val="00AB34EC"/>
    <w:pPr>
      <w:keepNext w:val="1"/>
      <w:keepLines w:val="1"/>
      <w:spacing w:after="80" w:before="160"/>
      <w:outlineLvl w:val="1"/>
    </w:pPr>
    <w:rPr>
      <w:rFonts w:asciiTheme="majorHAnsi" w:cstheme="majorBidi" w:eastAsiaTheme="majorEastAsia" w:hAnsiTheme="majorHAnsi"/>
      <w:color w:val="2f5496" w:themeColor="accent1" w:themeShade="0000BF"/>
      <w:sz w:val="32"/>
      <w:szCs w:val="32"/>
    </w:rPr>
  </w:style>
  <w:style w:type="paragraph" w:styleId="Heading3">
    <w:name w:val="heading 3"/>
    <w:basedOn w:val="Normal"/>
    <w:next w:val="Normal"/>
    <w:link w:val="Heading3Char"/>
    <w:uiPriority w:val="9"/>
    <w:semiHidden w:val="1"/>
    <w:unhideWhenUsed w:val="1"/>
    <w:qFormat w:val="1"/>
    <w:rsid w:val="00AB34EC"/>
    <w:pPr>
      <w:keepNext w:val="1"/>
      <w:keepLines w:val="1"/>
      <w:spacing w:after="80" w:before="160"/>
      <w:outlineLvl w:val="2"/>
    </w:pPr>
    <w:rPr>
      <w:rFonts w:asciiTheme="minorHAnsi" w:cstheme="majorBidi" w:eastAsiaTheme="majorEastAsia" w:hAnsiTheme="minorHAnsi"/>
      <w:color w:val="2f5496" w:themeColor="accent1" w:themeShade="0000BF"/>
      <w:szCs w:val="28"/>
    </w:rPr>
  </w:style>
  <w:style w:type="paragraph" w:styleId="Heading4">
    <w:name w:val="heading 4"/>
    <w:basedOn w:val="Normal"/>
    <w:next w:val="Normal"/>
    <w:link w:val="Heading4Char"/>
    <w:uiPriority w:val="9"/>
    <w:semiHidden w:val="1"/>
    <w:unhideWhenUsed w:val="1"/>
    <w:qFormat w:val="1"/>
    <w:rsid w:val="00AB34EC"/>
    <w:pPr>
      <w:keepNext w:val="1"/>
      <w:keepLines w:val="1"/>
      <w:spacing w:after="40" w:before="80"/>
      <w:outlineLvl w:val="3"/>
    </w:pPr>
    <w:rPr>
      <w:rFonts w:asciiTheme="minorHAnsi" w:cstheme="majorBidi" w:eastAsiaTheme="majorEastAsia" w:hAnsiTheme="minorHAnsi"/>
      <w:i w:val="1"/>
      <w:iCs w:val="1"/>
      <w:color w:val="2f5496" w:themeColor="accent1" w:themeShade="0000BF"/>
    </w:rPr>
  </w:style>
  <w:style w:type="paragraph" w:styleId="Heading5">
    <w:name w:val="heading 5"/>
    <w:basedOn w:val="Normal"/>
    <w:next w:val="Normal"/>
    <w:link w:val="Heading5Char"/>
    <w:uiPriority w:val="9"/>
    <w:semiHidden w:val="1"/>
    <w:unhideWhenUsed w:val="1"/>
    <w:qFormat w:val="1"/>
    <w:rsid w:val="00AB34EC"/>
    <w:pPr>
      <w:keepNext w:val="1"/>
      <w:keepLines w:val="1"/>
      <w:spacing w:after="40" w:before="80"/>
      <w:outlineLvl w:val="4"/>
    </w:pPr>
    <w:rPr>
      <w:rFonts w:asciiTheme="minorHAnsi" w:cstheme="majorBidi" w:eastAsiaTheme="majorEastAsia" w:hAnsiTheme="minorHAnsi"/>
      <w:color w:val="2f5496" w:themeColor="accent1" w:themeShade="0000BF"/>
    </w:rPr>
  </w:style>
  <w:style w:type="paragraph" w:styleId="Heading6">
    <w:name w:val="heading 6"/>
    <w:basedOn w:val="Normal"/>
    <w:next w:val="Normal"/>
    <w:link w:val="Heading6Char"/>
    <w:uiPriority w:val="9"/>
    <w:semiHidden w:val="1"/>
    <w:unhideWhenUsed w:val="1"/>
    <w:qFormat w:val="1"/>
    <w:rsid w:val="00AB34EC"/>
    <w:pPr>
      <w:keepNext w:val="1"/>
      <w:keepLines w:val="1"/>
      <w:spacing w:after="0" w:before="40"/>
      <w:outlineLvl w:val="5"/>
    </w:pPr>
    <w:rPr>
      <w:rFonts w:asciiTheme="minorHAnsi" w:cstheme="majorBidi" w:eastAsiaTheme="majorEastAsia" w:hAnsiTheme="minorHAnsi"/>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AB34EC"/>
    <w:pPr>
      <w:keepNext w:val="1"/>
      <w:keepLines w:val="1"/>
      <w:spacing w:after="0" w:before="40"/>
      <w:outlineLvl w:val="6"/>
    </w:pPr>
    <w:rPr>
      <w:rFonts w:asciiTheme="minorHAnsi" w:cstheme="majorBidi" w:eastAsiaTheme="majorEastAsia" w:hAnsiTheme="minorHAnsi"/>
      <w:color w:val="595959" w:themeColor="text1" w:themeTint="0000A6"/>
    </w:rPr>
  </w:style>
  <w:style w:type="paragraph" w:styleId="Heading8">
    <w:name w:val="heading 8"/>
    <w:basedOn w:val="Normal"/>
    <w:next w:val="Normal"/>
    <w:link w:val="Heading8Char"/>
    <w:uiPriority w:val="9"/>
    <w:semiHidden w:val="1"/>
    <w:unhideWhenUsed w:val="1"/>
    <w:qFormat w:val="1"/>
    <w:rsid w:val="00AB34EC"/>
    <w:pPr>
      <w:keepNext w:val="1"/>
      <w:keepLines w:val="1"/>
      <w:spacing w:after="0"/>
      <w:outlineLvl w:val="7"/>
    </w:pPr>
    <w:rPr>
      <w:rFonts w:asciiTheme="minorHAnsi" w:cstheme="majorBidi" w:eastAsiaTheme="majorEastAsia" w:hAnsiTheme="minorHAnsi"/>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AB34EC"/>
    <w:pPr>
      <w:keepNext w:val="1"/>
      <w:keepLines w:val="1"/>
      <w:spacing w:after="0"/>
      <w:outlineLvl w:val="8"/>
    </w:pPr>
    <w:rPr>
      <w:rFonts w:asciiTheme="minorHAnsi" w:cstheme="majorBidi" w:eastAsiaTheme="majorEastAsia" w:hAnsiTheme="minorHAnsi"/>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numbering" w:styleId="Standard" w:customStyle="1">
    <w:name w:val="Standard"/>
    <w:rsid w:val="007D09EA"/>
    <w:pPr>
      <w:numPr>
        <w:numId w:val="1"/>
      </w:numPr>
    </w:pPr>
  </w:style>
  <w:style w:type="numbering" w:styleId="Style1" w:customStyle="1">
    <w:name w:val="Style1"/>
    <w:uiPriority w:val="99"/>
    <w:rsid w:val="007D09EA"/>
    <w:pPr>
      <w:numPr>
        <w:numId w:val="3"/>
      </w:numPr>
    </w:pPr>
  </w:style>
  <w:style w:type="numbering" w:styleId="Number-Arrow" w:customStyle="1">
    <w:name w:val="Number - Arrow"/>
    <w:rsid w:val="00937ECE"/>
    <w:pPr>
      <w:numPr>
        <w:numId w:val="5"/>
      </w:numPr>
    </w:pPr>
  </w:style>
  <w:style w:type="paragraph" w:styleId="CenturyHead2" w:customStyle="1">
    <w:name w:val="Century Head2"/>
    <w:basedOn w:val="Normal"/>
    <w:link w:val="CenturyHead2Char"/>
    <w:autoRedefine w:val="1"/>
    <w:qFormat w:val="1"/>
    <w:rsid w:val="00CA7CA7"/>
    <w:pPr>
      <w:spacing w:after="0" w:line="240" w:lineRule="auto"/>
    </w:pPr>
    <w:rPr>
      <w:b w:val="1"/>
      <w:bCs w:val="1"/>
      <w:sz w:val="40"/>
      <w:szCs w:val="40"/>
      <w:lang w:val="en-GB"/>
    </w:rPr>
  </w:style>
  <w:style w:type="character" w:styleId="CenturyHead2Char" w:customStyle="1">
    <w:name w:val="Century Head2 Char"/>
    <w:basedOn w:val="DefaultParagraphFont"/>
    <w:link w:val="CenturyHead2"/>
    <w:rsid w:val="00CA7CA7"/>
    <w:rPr>
      <w:rFonts w:ascii="Century Gothic" w:hAnsi="Century Gothic"/>
      <w:b w:val="1"/>
      <w:bCs w:val="1"/>
      <w:sz w:val="40"/>
      <w:szCs w:val="40"/>
      <w:lang w:val="en-GB"/>
    </w:rPr>
  </w:style>
  <w:style w:type="paragraph" w:styleId="CenturyNormal" w:customStyle="1">
    <w:name w:val="Century Normal"/>
    <w:basedOn w:val="Normal"/>
    <w:link w:val="CenturyNormalChar"/>
    <w:autoRedefine w:val="1"/>
    <w:qFormat w:val="1"/>
    <w:rsid w:val="002B15FB"/>
    <w:pPr>
      <w:numPr>
        <w:numId w:val="12"/>
      </w:numPr>
      <w:spacing w:after="0" w:line="240" w:lineRule="auto"/>
    </w:pPr>
    <w:rPr>
      <w:szCs w:val="28"/>
      <w:lang w:val="en-GB"/>
    </w:rPr>
  </w:style>
  <w:style w:type="character" w:styleId="CenturyNormalChar" w:customStyle="1">
    <w:name w:val="Century Normal Char"/>
    <w:basedOn w:val="DefaultParagraphFont"/>
    <w:link w:val="CenturyNormal"/>
    <w:rsid w:val="002B15FB"/>
    <w:rPr>
      <w:rFonts w:ascii="Century Gothic" w:hAnsi="Century Gothic"/>
      <w:sz w:val="28"/>
      <w:szCs w:val="28"/>
      <w:lang w:val="en-GB"/>
    </w:rPr>
  </w:style>
  <w:style w:type="character" w:styleId="Heading1Char" w:customStyle="1">
    <w:name w:val="Heading 1 Char"/>
    <w:basedOn w:val="DefaultParagraphFont"/>
    <w:link w:val="Heading1"/>
    <w:uiPriority w:val="9"/>
    <w:rsid w:val="00AB34EC"/>
    <w:rPr>
      <w:rFonts w:asciiTheme="majorHAnsi" w:cstheme="majorBidi" w:eastAsiaTheme="majorEastAsia" w:hAnsiTheme="majorHAnsi"/>
      <w:color w:val="2f5496" w:themeColor="accent1" w:themeShade="0000BF"/>
      <w:sz w:val="40"/>
      <w:szCs w:val="40"/>
    </w:rPr>
  </w:style>
  <w:style w:type="character" w:styleId="Heading2Char" w:customStyle="1">
    <w:name w:val="Heading 2 Char"/>
    <w:basedOn w:val="DefaultParagraphFont"/>
    <w:link w:val="Heading2"/>
    <w:uiPriority w:val="9"/>
    <w:semiHidden w:val="1"/>
    <w:rsid w:val="00AB34EC"/>
    <w:rPr>
      <w:rFonts w:asciiTheme="majorHAnsi" w:cstheme="majorBidi" w:eastAsiaTheme="majorEastAsia" w:hAnsiTheme="majorHAnsi"/>
      <w:color w:val="2f5496" w:themeColor="accent1" w:themeShade="0000BF"/>
      <w:sz w:val="32"/>
      <w:szCs w:val="32"/>
    </w:rPr>
  </w:style>
  <w:style w:type="character" w:styleId="Heading3Char" w:customStyle="1">
    <w:name w:val="Heading 3 Char"/>
    <w:basedOn w:val="DefaultParagraphFont"/>
    <w:link w:val="Heading3"/>
    <w:uiPriority w:val="9"/>
    <w:semiHidden w:val="1"/>
    <w:rsid w:val="00AB34EC"/>
    <w:rPr>
      <w:rFonts w:cstheme="majorBidi" w:eastAsiaTheme="majorEastAsia"/>
      <w:color w:val="2f5496" w:themeColor="accent1" w:themeShade="0000BF"/>
      <w:sz w:val="28"/>
      <w:szCs w:val="28"/>
    </w:rPr>
  </w:style>
  <w:style w:type="character" w:styleId="Heading4Char" w:customStyle="1">
    <w:name w:val="Heading 4 Char"/>
    <w:basedOn w:val="DefaultParagraphFont"/>
    <w:link w:val="Heading4"/>
    <w:uiPriority w:val="9"/>
    <w:semiHidden w:val="1"/>
    <w:rsid w:val="00AB34EC"/>
    <w:rPr>
      <w:rFonts w:cstheme="majorBidi" w:eastAsiaTheme="majorEastAsia"/>
      <w:i w:val="1"/>
      <w:iCs w:val="1"/>
      <w:color w:val="2f5496" w:themeColor="accent1" w:themeShade="0000BF"/>
      <w:sz w:val="28"/>
    </w:rPr>
  </w:style>
  <w:style w:type="character" w:styleId="Heading5Char" w:customStyle="1">
    <w:name w:val="Heading 5 Char"/>
    <w:basedOn w:val="DefaultParagraphFont"/>
    <w:link w:val="Heading5"/>
    <w:uiPriority w:val="9"/>
    <w:semiHidden w:val="1"/>
    <w:rsid w:val="00AB34EC"/>
    <w:rPr>
      <w:rFonts w:cstheme="majorBidi" w:eastAsiaTheme="majorEastAsia"/>
      <w:color w:val="2f5496" w:themeColor="accent1" w:themeShade="0000BF"/>
      <w:sz w:val="28"/>
    </w:rPr>
  </w:style>
  <w:style w:type="character" w:styleId="Heading6Char" w:customStyle="1">
    <w:name w:val="Heading 6 Char"/>
    <w:basedOn w:val="DefaultParagraphFont"/>
    <w:link w:val="Heading6"/>
    <w:uiPriority w:val="9"/>
    <w:semiHidden w:val="1"/>
    <w:rsid w:val="00AB34EC"/>
    <w:rPr>
      <w:rFonts w:cstheme="majorBidi" w:eastAsiaTheme="majorEastAsia"/>
      <w:i w:val="1"/>
      <w:iCs w:val="1"/>
      <w:color w:val="595959" w:themeColor="text1" w:themeTint="0000A6"/>
      <w:sz w:val="28"/>
    </w:rPr>
  </w:style>
  <w:style w:type="character" w:styleId="Heading7Char" w:customStyle="1">
    <w:name w:val="Heading 7 Char"/>
    <w:basedOn w:val="DefaultParagraphFont"/>
    <w:link w:val="Heading7"/>
    <w:uiPriority w:val="9"/>
    <w:semiHidden w:val="1"/>
    <w:rsid w:val="00AB34EC"/>
    <w:rPr>
      <w:rFonts w:cstheme="majorBidi" w:eastAsiaTheme="majorEastAsia"/>
      <w:color w:val="595959" w:themeColor="text1" w:themeTint="0000A6"/>
      <w:sz w:val="28"/>
    </w:rPr>
  </w:style>
  <w:style w:type="character" w:styleId="Heading8Char" w:customStyle="1">
    <w:name w:val="Heading 8 Char"/>
    <w:basedOn w:val="DefaultParagraphFont"/>
    <w:link w:val="Heading8"/>
    <w:uiPriority w:val="9"/>
    <w:semiHidden w:val="1"/>
    <w:rsid w:val="00AB34EC"/>
    <w:rPr>
      <w:rFonts w:cstheme="majorBidi" w:eastAsiaTheme="majorEastAsia"/>
      <w:i w:val="1"/>
      <w:iCs w:val="1"/>
      <w:color w:val="272727" w:themeColor="text1" w:themeTint="0000D8"/>
      <w:sz w:val="28"/>
    </w:rPr>
  </w:style>
  <w:style w:type="character" w:styleId="Heading9Char" w:customStyle="1">
    <w:name w:val="Heading 9 Char"/>
    <w:basedOn w:val="DefaultParagraphFont"/>
    <w:link w:val="Heading9"/>
    <w:uiPriority w:val="9"/>
    <w:semiHidden w:val="1"/>
    <w:rsid w:val="00AB34EC"/>
    <w:rPr>
      <w:rFonts w:cstheme="majorBidi" w:eastAsiaTheme="majorEastAsia"/>
      <w:color w:val="272727" w:themeColor="text1" w:themeTint="0000D8"/>
      <w:sz w:val="28"/>
    </w:rPr>
  </w:style>
  <w:style w:type="paragraph" w:styleId="Title">
    <w:name w:val="Title"/>
    <w:basedOn w:val="Normal"/>
    <w:next w:val="Normal"/>
    <w:link w:val="TitleChar"/>
    <w:uiPriority w:val="10"/>
    <w:qFormat w:val="1"/>
    <w:rsid w:val="00AB34EC"/>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AB34EC"/>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AB34EC"/>
    <w:pPr>
      <w:numPr>
        <w:ilvl w:val="1"/>
      </w:numPr>
    </w:pPr>
    <w:rPr>
      <w:rFonts w:asciiTheme="minorHAnsi" w:cstheme="majorBidi" w:eastAsiaTheme="majorEastAsia" w:hAnsiTheme="minorHAnsi"/>
      <w:color w:val="595959" w:themeColor="text1" w:themeTint="0000A6"/>
      <w:spacing w:val="15"/>
      <w:szCs w:val="28"/>
    </w:rPr>
  </w:style>
  <w:style w:type="character" w:styleId="SubtitleChar" w:customStyle="1">
    <w:name w:val="Subtitle Char"/>
    <w:basedOn w:val="DefaultParagraphFont"/>
    <w:link w:val="Subtitle"/>
    <w:uiPriority w:val="11"/>
    <w:rsid w:val="00AB34EC"/>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AB34EC"/>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AB34EC"/>
    <w:rPr>
      <w:rFonts w:ascii="Century Gothic" w:hAnsi="Century Gothic"/>
      <w:i w:val="1"/>
      <w:iCs w:val="1"/>
      <w:color w:val="404040" w:themeColor="text1" w:themeTint="0000BF"/>
      <w:sz w:val="28"/>
    </w:rPr>
  </w:style>
  <w:style w:type="paragraph" w:styleId="ListParagraph">
    <w:name w:val="List Paragraph"/>
    <w:basedOn w:val="Normal"/>
    <w:link w:val="ListParagraphChar"/>
    <w:uiPriority w:val="34"/>
    <w:qFormat w:val="1"/>
    <w:rsid w:val="00AB34EC"/>
    <w:pPr>
      <w:ind w:left="720"/>
      <w:contextualSpacing w:val="1"/>
    </w:pPr>
  </w:style>
  <w:style w:type="character" w:styleId="IntenseEmphasis">
    <w:name w:val="Intense Emphasis"/>
    <w:basedOn w:val="DefaultParagraphFont"/>
    <w:uiPriority w:val="21"/>
    <w:qFormat w:val="1"/>
    <w:rsid w:val="00AB34EC"/>
    <w:rPr>
      <w:i w:val="1"/>
      <w:iCs w:val="1"/>
      <w:color w:val="2f5496" w:themeColor="accent1" w:themeShade="0000BF"/>
    </w:rPr>
  </w:style>
  <w:style w:type="paragraph" w:styleId="IntenseQuote">
    <w:name w:val="Intense Quote"/>
    <w:basedOn w:val="Normal"/>
    <w:next w:val="Normal"/>
    <w:link w:val="IntenseQuoteChar"/>
    <w:uiPriority w:val="30"/>
    <w:qFormat w:val="1"/>
    <w:rsid w:val="00AB34EC"/>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IntenseQuoteChar" w:customStyle="1">
    <w:name w:val="Intense Quote Char"/>
    <w:basedOn w:val="DefaultParagraphFont"/>
    <w:link w:val="IntenseQuote"/>
    <w:uiPriority w:val="30"/>
    <w:rsid w:val="00AB34EC"/>
    <w:rPr>
      <w:rFonts w:ascii="Century Gothic" w:hAnsi="Century Gothic"/>
      <w:i w:val="1"/>
      <w:iCs w:val="1"/>
      <w:color w:val="2f5496" w:themeColor="accent1" w:themeShade="0000BF"/>
      <w:sz w:val="28"/>
    </w:rPr>
  </w:style>
  <w:style w:type="character" w:styleId="IntenseReference">
    <w:name w:val="Intense Reference"/>
    <w:basedOn w:val="DefaultParagraphFont"/>
    <w:uiPriority w:val="32"/>
    <w:qFormat w:val="1"/>
    <w:rsid w:val="00AB34EC"/>
    <w:rPr>
      <w:b w:val="1"/>
      <w:bCs w:val="1"/>
      <w:smallCaps w:val="1"/>
      <w:color w:val="2f5496" w:themeColor="accent1" w:themeShade="0000BF"/>
      <w:spacing w:val="5"/>
    </w:rPr>
  </w:style>
  <w:style w:type="character" w:styleId="ListParagraphChar" w:customStyle="1">
    <w:name w:val="List Paragraph Char"/>
    <w:basedOn w:val="DefaultParagraphFont"/>
    <w:link w:val="ListParagraph"/>
    <w:uiPriority w:val="34"/>
    <w:locked w:val="1"/>
    <w:rsid w:val="001B565C"/>
    <w:rPr>
      <w:rFonts w:ascii="Century Gothic" w:hAnsi="Century Gothic"/>
      <w:sz w:val="28"/>
    </w:rPr>
  </w:style>
  <w:style w:type="paragraph" w:styleId="Subtitle">
    <w:name w:val="Subtitle"/>
    <w:basedOn w:val="Normal"/>
    <w:next w:val="Normal"/>
    <w:pPr/>
    <w:rPr>
      <w:rFonts w:ascii="Calibri" w:cs="Calibri" w:eastAsia="Calibri" w:hAnsi="Calibri"/>
      <w:color w:val="595959"/>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2T6YSlvxfotDm3iMx+vEDTkP7Q==">CgMxLjA4AHIhMXZXMGk4VDNuTFJWWGtZYS1mdXp1UEFLVml3bjdkOHVk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2024-04-24T03:52:00Z</dcterms:created>
  <dc:creator>Daniel Johannes Lange</dc:creator>
</cp:coreProperties>
</file>